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ED2160">
        <w:rPr>
          <w:i/>
          <w:sz w:val="22"/>
        </w:rPr>
        <w:t>März</w:t>
      </w:r>
      <w:r w:rsidR="002B27EB">
        <w:rPr>
          <w:i/>
          <w:sz w:val="22"/>
        </w:rPr>
        <w:t xml:space="preserve"> 2022</w:t>
      </w:r>
    </w:p>
    <w:p w:rsidR="00A04B14" w:rsidRPr="00FC4882" w:rsidRDefault="00A04B14"/>
    <w:p w:rsidR="00343660" w:rsidRPr="00343660" w:rsidRDefault="00343660" w:rsidP="00343660">
      <w:pPr>
        <w:pStyle w:val="Default"/>
        <w:rPr>
          <w:rFonts w:ascii="Times New Roman" w:hAnsi="Times New Roman" w:cs="Times New Roman"/>
          <w:sz w:val="28"/>
          <w:szCs w:val="28"/>
        </w:rPr>
      </w:pPr>
      <w:r w:rsidRPr="00343660">
        <w:rPr>
          <w:rFonts w:ascii="Times New Roman" w:hAnsi="Times New Roman" w:cs="Times New Roman"/>
          <w:b/>
          <w:bCs/>
          <w:sz w:val="28"/>
          <w:szCs w:val="28"/>
        </w:rPr>
        <w:t xml:space="preserve">Frösche, Kröten, Molche und Salamander melden </w:t>
      </w:r>
      <w:r w:rsidRPr="00343660">
        <w:rPr>
          <w:rFonts w:ascii="Times New Roman" w:hAnsi="Times New Roman" w:cs="Times New Roman"/>
          <w:sz w:val="28"/>
          <w:szCs w:val="28"/>
        </w:rPr>
        <w:t xml:space="preserve">– </w:t>
      </w:r>
      <w:r w:rsidRPr="00343660">
        <w:rPr>
          <w:rFonts w:ascii="Times New Roman" w:hAnsi="Times New Roman" w:cs="Times New Roman"/>
          <w:b/>
          <w:bCs/>
          <w:sz w:val="28"/>
          <w:szCs w:val="28"/>
        </w:rPr>
        <w:t xml:space="preserve">Aufruf für </w:t>
      </w:r>
      <w:proofErr w:type="spellStart"/>
      <w:r w:rsidRPr="00343660">
        <w:rPr>
          <w:rFonts w:ascii="Times New Roman" w:hAnsi="Times New Roman" w:cs="Times New Roman"/>
          <w:b/>
          <w:bCs/>
          <w:sz w:val="28"/>
          <w:szCs w:val="28"/>
        </w:rPr>
        <w:t>Bioblitz</w:t>
      </w:r>
      <w:proofErr w:type="spellEnd"/>
      <w:r w:rsidRPr="00343660">
        <w:rPr>
          <w:rFonts w:ascii="Times New Roman" w:hAnsi="Times New Roman" w:cs="Times New Roman"/>
          <w:b/>
          <w:bCs/>
          <w:sz w:val="28"/>
          <w:szCs w:val="28"/>
        </w:rPr>
        <w:t xml:space="preserve"> 2022 </w:t>
      </w:r>
    </w:p>
    <w:p w:rsidR="00343660" w:rsidRDefault="00343660" w:rsidP="00343660">
      <w:pPr>
        <w:rPr>
          <w:sz w:val="22"/>
        </w:rPr>
      </w:pPr>
    </w:p>
    <w:p w:rsidR="00343660" w:rsidRDefault="00343660" w:rsidP="00343660">
      <w:r>
        <w:t xml:space="preserve">Das Pfalzmuseum ruft gemeinsam mit der Meldeplattform Observation.org zum </w:t>
      </w:r>
      <w:proofErr w:type="spellStart"/>
      <w:r>
        <w:t>Bioblitz</w:t>
      </w:r>
      <w:proofErr w:type="spellEnd"/>
      <w:r>
        <w:t xml:space="preserve"> 2022 auf. Alle Interessierten können über das Jahr 2022 innerhalb des Landkreises Bad Dürkheim gemeinsam Pflanzen-, Pilz- und Tierbeobachtungen melden. Alle Informationen werden mittels der App </w:t>
      </w:r>
      <w:proofErr w:type="spellStart"/>
      <w:r>
        <w:t>ObsIdentify</w:t>
      </w:r>
      <w:proofErr w:type="spellEnd"/>
      <w:r>
        <w:t xml:space="preserve"> von Observation.org erfasst, die über eine automatische Bestimmungsfunktion verfügt.</w:t>
      </w:r>
    </w:p>
    <w:p w:rsidR="00343660" w:rsidRDefault="00343660" w:rsidP="00343660">
      <w:r>
        <w:t xml:space="preserve">Da nun das Frühjahr beginnt, können besonders gut die aus ihrer Winterruhe kommenden Frösche, Kröten, Molche und Salamander beobachtet werden. Die heimischen Amphibienarten wandern in diesen Tagen zu ihren Laichgewässern. Bei Besuchen im Wald oder an Gewässern hat man daher bei geeignetem Wetter die Chance, diesen Tieren zu begegnen und sie zu beobachten. Zur Bestimmung von Fröschen, Kröten, Molchen und Salamandern ist die die App </w:t>
      </w:r>
      <w:proofErr w:type="spellStart"/>
      <w:r>
        <w:t>ObsIdentify</w:t>
      </w:r>
      <w:proofErr w:type="spellEnd"/>
      <w:r>
        <w:t xml:space="preserve"> ein hervorragendes Hilfsmittel, denn die App verfügt über eine automatische Bestimmungsfunktion. Alle Beobachtungen können über die App oder direkt über das dazugehörige Portal Observation.org erfasst werden. </w:t>
      </w:r>
    </w:p>
    <w:p w:rsidR="00343660" w:rsidRDefault="00343660" w:rsidP="00343660">
      <w:r>
        <w:t xml:space="preserve">Wer mehr über Amphibien und andere gleichsam unscheinbare wie spannende Artengruppen erfahren möchte, kann dies zum Beispiel im Rahmen von </w:t>
      </w:r>
      <w:proofErr w:type="spellStart"/>
      <w:r>
        <w:rPr>
          <w:i/>
        </w:rPr>
        <w:t>ArtenKennerSeminaren</w:t>
      </w:r>
      <w:proofErr w:type="spellEnd"/>
      <w:r>
        <w:rPr>
          <w:i/>
        </w:rPr>
        <w:t xml:space="preserve"> </w:t>
      </w:r>
      <w:r>
        <w:t>der POLLICHIA tun.</w:t>
      </w:r>
    </w:p>
    <w:p w:rsidR="00343660" w:rsidRPr="00343660" w:rsidRDefault="00343660" w:rsidP="00343660">
      <w:pPr>
        <w:pStyle w:val="Default"/>
        <w:rPr>
          <w:rFonts w:ascii="Times New Roman" w:hAnsi="Times New Roman" w:cs="Times New Roman"/>
          <w:sz w:val="22"/>
          <w:szCs w:val="22"/>
        </w:rPr>
      </w:pPr>
      <w:r w:rsidRPr="00343660">
        <w:rPr>
          <w:rFonts w:ascii="Times New Roman" w:hAnsi="Times New Roman" w:cs="Times New Roman"/>
          <w:sz w:val="22"/>
          <w:szCs w:val="22"/>
        </w:rPr>
        <w:t xml:space="preserve">Weitere Informationen unter:  </w:t>
      </w:r>
      <w:r w:rsidRPr="00343660">
        <w:rPr>
          <w:rFonts w:ascii="Times New Roman" w:hAnsi="Times New Roman" w:cs="Times New Roman"/>
          <w:color w:val="0000FF"/>
          <w:sz w:val="22"/>
          <w:szCs w:val="22"/>
        </w:rPr>
        <w:t>www.pfalzmuseum-online.de/bioblitz-2022</w:t>
      </w:r>
    </w:p>
    <w:p w:rsidR="00343660" w:rsidRDefault="00343660" w:rsidP="00343660">
      <w:pPr>
        <w:pStyle w:val="Default"/>
        <w:rPr>
          <w:rFonts w:asciiTheme="minorHAnsi" w:hAnsiTheme="minorHAnsi" w:cstheme="minorHAnsi"/>
          <w:color w:val="FF0000"/>
          <w:sz w:val="22"/>
          <w:szCs w:val="22"/>
        </w:rPr>
      </w:pPr>
    </w:p>
    <w:p w:rsidR="007360C0" w:rsidRDefault="007360C0" w:rsidP="00EF79E1"/>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753F83">
        <w:rPr>
          <w:i/>
          <w:sz w:val="22"/>
        </w:rPr>
        <w:t>166</w:t>
      </w:r>
      <w:r w:rsidR="00A50606" w:rsidRPr="00EF3A77">
        <w:rPr>
          <w:i/>
          <w:sz w:val="20"/>
          <w:szCs w:val="20"/>
        </w:rPr>
        <w:t xml:space="preserve"> </w:t>
      </w:r>
      <w:r w:rsidRPr="00EF3A77">
        <w:rPr>
          <w:i/>
          <w:sz w:val="20"/>
          <w:szCs w:val="20"/>
        </w:rPr>
        <w:t>Wörter,</w:t>
      </w:r>
      <w:r w:rsidR="008234BB">
        <w:rPr>
          <w:i/>
          <w:sz w:val="20"/>
          <w:szCs w:val="20"/>
        </w:rPr>
        <w:t xml:space="preserve"> </w:t>
      </w:r>
      <w:r w:rsidR="00753F83">
        <w:rPr>
          <w:i/>
          <w:sz w:val="20"/>
          <w:szCs w:val="20"/>
        </w:rPr>
        <w:t>1.</w:t>
      </w:r>
      <w:bookmarkStart w:id="0" w:name="_GoBack"/>
      <w:bookmarkEnd w:id="0"/>
      <w:r w:rsidR="00753F83">
        <w:rPr>
          <w:i/>
          <w:sz w:val="20"/>
          <w:szCs w:val="20"/>
        </w:rPr>
        <w:t>276</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ED328C" w:rsidRDefault="00636D92" w:rsidP="00EC24AA">
      <w:pPr>
        <w:rPr>
          <w:b/>
          <w:szCs w:val="24"/>
        </w:rPr>
      </w:pPr>
      <w:r w:rsidRPr="0091158F">
        <w:rPr>
          <w:b/>
          <w:szCs w:val="24"/>
        </w:rPr>
        <w:t>Bildunterschrift</w:t>
      </w:r>
      <w:r w:rsidR="000F56A4">
        <w:rPr>
          <w:b/>
          <w:szCs w:val="24"/>
        </w:rPr>
        <w:t>:</w:t>
      </w:r>
    </w:p>
    <w:p w:rsidR="00F95ADD" w:rsidRDefault="00F95ADD" w:rsidP="00F95ADD">
      <w:pPr>
        <w:rPr>
          <w:rFonts w:cstheme="minorHAnsi"/>
          <w:iCs/>
          <w:sz w:val="18"/>
          <w:szCs w:val="18"/>
        </w:rPr>
      </w:pPr>
      <w:r>
        <w:rPr>
          <w:rFonts w:cstheme="minorHAnsi"/>
          <w:iCs/>
          <w:sz w:val="18"/>
          <w:szCs w:val="18"/>
        </w:rPr>
        <w:t xml:space="preserve">Eine Erdkröte auf der nächtlichen Wanderung zum Laichgewässer. </w:t>
      </w:r>
    </w:p>
    <w:p w:rsidR="00E96069" w:rsidRPr="005F0F45" w:rsidRDefault="00827480" w:rsidP="00827480">
      <w:pPr>
        <w:ind w:left="2832" w:firstLine="708"/>
        <w:rPr>
          <w:sz w:val="22"/>
        </w:rPr>
      </w:pPr>
      <w:r w:rsidRPr="005F0F45">
        <w:rPr>
          <w:sz w:val="22"/>
        </w:rPr>
        <w:t xml:space="preserve"> </w:t>
      </w:r>
      <w:r w:rsidR="00CA14AC">
        <w:rPr>
          <w:sz w:val="22"/>
        </w:rPr>
        <w:t xml:space="preserve">                   </w:t>
      </w:r>
      <w:r w:rsidR="001D00F9">
        <w:rPr>
          <w:sz w:val="22"/>
        </w:rPr>
        <w:t xml:space="preserve">                             </w:t>
      </w:r>
      <w:r w:rsidR="00CA14AC">
        <w:rPr>
          <w:sz w:val="22"/>
        </w:rPr>
        <w:t xml:space="preserve">      </w:t>
      </w:r>
      <w:r w:rsidR="00E96069" w:rsidRPr="005F0F45">
        <w:rPr>
          <w:sz w:val="22"/>
        </w:rPr>
        <w:t>[</w:t>
      </w:r>
      <w:r w:rsidR="001D00F9">
        <w:rPr>
          <w:sz w:val="22"/>
        </w:rPr>
        <w:t>Erdkroete</w:t>
      </w:r>
      <w:r w:rsidR="00E96069" w:rsidRPr="005F0F45">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p>
    <w:p w:rsidR="00DC61F2" w:rsidRPr="00F95ADD" w:rsidRDefault="00E96069" w:rsidP="00DA280C">
      <w:pPr>
        <w:rPr>
          <w:b/>
          <w:iCs/>
          <w:szCs w:val="24"/>
        </w:rPr>
      </w:pPr>
      <w:r w:rsidRPr="00827480">
        <w:rPr>
          <w:b/>
          <w:bCs/>
          <w:iCs/>
        </w:rPr>
        <w:t xml:space="preserve">Bild: </w:t>
      </w:r>
      <w:r w:rsidR="00F95ADD" w:rsidRPr="00F95ADD">
        <w:rPr>
          <w:rFonts w:cstheme="minorHAnsi"/>
          <w:b/>
          <w:iCs/>
          <w:szCs w:val="24"/>
        </w:rPr>
        <w:t>©Jan Ole Kriegs</w:t>
      </w:r>
    </w:p>
    <w:p w:rsidR="005F0F45" w:rsidRDefault="005F0F45" w:rsidP="00DA280C">
      <w:pPr>
        <w:rPr>
          <w:b/>
          <w:sz w:val="28"/>
        </w:rPr>
      </w:pPr>
    </w:p>
    <w:p w:rsidR="005F0F45" w:rsidRDefault="005F0F45" w:rsidP="00DA280C">
      <w:pPr>
        <w:rPr>
          <w:b/>
          <w:sz w:val="28"/>
        </w:rPr>
      </w:pPr>
    </w:p>
    <w:p w:rsidR="00DA280C" w:rsidRDefault="00DA280C" w:rsidP="00DA280C">
      <w:pPr>
        <w:rPr>
          <w:b/>
          <w:sz w:val="28"/>
        </w:rPr>
      </w:pPr>
      <w:r w:rsidRPr="00FC4882">
        <w:rPr>
          <w:b/>
          <w:sz w:val="28"/>
        </w:rPr>
        <w:t>HONORARFREI – BELEG ERBETEN!</w:t>
      </w:r>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60" w:rsidRDefault="00343660" w:rsidP="00D44DE6">
      <w:r>
        <w:separator/>
      </w:r>
    </w:p>
  </w:endnote>
  <w:endnote w:type="continuationSeparator" w:id="0">
    <w:p w:rsidR="00343660" w:rsidRDefault="0034366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60" w:rsidRDefault="00343660" w:rsidP="00D44DE6">
      <w:r>
        <w:separator/>
      </w:r>
    </w:p>
  </w:footnote>
  <w:footnote w:type="continuationSeparator" w:id="0">
    <w:p w:rsidR="00343660" w:rsidRDefault="0034366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60" w:rsidRDefault="00343660">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343660" w:rsidRDefault="00343660">
    <w:pPr>
      <w:pStyle w:val="Kopfzeile"/>
    </w:pPr>
  </w:p>
  <w:p w:rsidR="00343660" w:rsidRDefault="00343660">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7B2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77EB4"/>
    <w:rsid w:val="0009768B"/>
    <w:rsid w:val="000B2D29"/>
    <w:rsid w:val="000C617E"/>
    <w:rsid w:val="000F1E2D"/>
    <w:rsid w:val="000F2A36"/>
    <w:rsid w:val="000F56A4"/>
    <w:rsid w:val="00121E7F"/>
    <w:rsid w:val="00127257"/>
    <w:rsid w:val="0015315B"/>
    <w:rsid w:val="0019286A"/>
    <w:rsid w:val="001D00F9"/>
    <w:rsid w:val="0021616C"/>
    <w:rsid w:val="002226D0"/>
    <w:rsid w:val="00252A32"/>
    <w:rsid w:val="00260288"/>
    <w:rsid w:val="00274F37"/>
    <w:rsid w:val="00283429"/>
    <w:rsid w:val="002B27EB"/>
    <w:rsid w:val="002C2E8D"/>
    <w:rsid w:val="002E0AB6"/>
    <w:rsid w:val="002F3214"/>
    <w:rsid w:val="002F5DFC"/>
    <w:rsid w:val="00340C12"/>
    <w:rsid w:val="00343660"/>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F0F45"/>
    <w:rsid w:val="005F66FF"/>
    <w:rsid w:val="005F6BBB"/>
    <w:rsid w:val="00636D92"/>
    <w:rsid w:val="006A463D"/>
    <w:rsid w:val="006C3BBE"/>
    <w:rsid w:val="006C630B"/>
    <w:rsid w:val="006E4B67"/>
    <w:rsid w:val="006F4F8C"/>
    <w:rsid w:val="007232CD"/>
    <w:rsid w:val="007306CB"/>
    <w:rsid w:val="007346F8"/>
    <w:rsid w:val="007360C0"/>
    <w:rsid w:val="007407CD"/>
    <w:rsid w:val="007435B4"/>
    <w:rsid w:val="00753F83"/>
    <w:rsid w:val="007B2162"/>
    <w:rsid w:val="007B24D4"/>
    <w:rsid w:val="007B5177"/>
    <w:rsid w:val="007B6FDF"/>
    <w:rsid w:val="007D5B6D"/>
    <w:rsid w:val="007D640C"/>
    <w:rsid w:val="0080001B"/>
    <w:rsid w:val="0080004C"/>
    <w:rsid w:val="008126F5"/>
    <w:rsid w:val="008234BB"/>
    <w:rsid w:val="00827480"/>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E4EEF"/>
    <w:rsid w:val="00C127BD"/>
    <w:rsid w:val="00C16A41"/>
    <w:rsid w:val="00C35FA9"/>
    <w:rsid w:val="00C45A8A"/>
    <w:rsid w:val="00C82062"/>
    <w:rsid w:val="00CA14AC"/>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95ADD"/>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D2448"/>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7275311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9BFE-CA9E-481F-B356-B7601691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2452</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4</cp:revision>
  <cp:lastPrinted>2020-01-23T10:25:00Z</cp:lastPrinted>
  <dcterms:created xsi:type="dcterms:W3CDTF">2022-03-07T11:53:00Z</dcterms:created>
  <dcterms:modified xsi:type="dcterms:W3CDTF">2022-03-07T12:06:00Z</dcterms:modified>
</cp:coreProperties>
</file>